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line="440" w:lineRule="atLeast"/>
        <w:rPr>
          <w:rFonts w:ascii="仿宋" w:hAnsi="仿宋" w:eastAsia="仿宋" w:cs="黑体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b/>
          <w:bCs/>
          <w:color w:val="333333"/>
          <w:sz w:val="28"/>
          <w:szCs w:val="28"/>
          <w:shd w:val="clear" w:color="auto" w:fill="FFFFFF"/>
        </w:rPr>
        <w:t xml:space="preserve">附件1:                  </w:t>
      </w:r>
      <w:r>
        <w:rPr>
          <w:rFonts w:hint="eastAsia" w:ascii="仿宋" w:hAnsi="仿宋" w:eastAsia="仿宋" w:cs="黑体"/>
          <w:b/>
          <w:bCs/>
          <w:color w:val="333333"/>
          <w:sz w:val="28"/>
          <w:szCs w:val="28"/>
          <w:shd w:val="clear" w:color="auto" w:fill="FFFFFF"/>
        </w:rPr>
        <w:t>报价表</w:t>
      </w:r>
    </w:p>
    <w:tbl>
      <w:tblPr>
        <w:tblStyle w:val="3"/>
        <w:tblW w:w="8888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59"/>
        <w:gridCol w:w="1985"/>
        <w:gridCol w:w="354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3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line="420" w:lineRule="atLeast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333333"/>
                <w:sz w:val="21"/>
                <w:szCs w:val="21"/>
              </w:rPr>
              <w:t>项目名称</w:t>
            </w:r>
          </w:p>
        </w:tc>
        <w:tc>
          <w:tcPr>
            <w:tcW w:w="19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widowControl/>
              <w:spacing w:line="420" w:lineRule="atLeast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服务期限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line="420" w:lineRule="atLeast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合价</w:t>
            </w:r>
          </w:p>
          <w:p>
            <w:pPr>
              <w:pStyle w:val="2"/>
              <w:widowControl/>
              <w:spacing w:line="420" w:lineRule="atLeast"/>
              <w:jc w:val="center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（元）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  <w:jc w:val="center"/>
        </w:trPr>
        <w:tc>
          <w:tcPr>
            <w:tcW w:w="335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line="36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启东市人民医院</w:t>
            </w:r>
            <w:r>
              <w:rPr>
                <w:rFonts w:hint="eastAsia" w:ascii="仿宋" w:hAnsi="仿宋" w:eastAsia="仿宋"/>
                <w:lang w:val="en-US" w:eastAsia="zh-CN"/>
              </w:rPr>
              <w:t>病理科通风净化工程</w:t>
            </w:r>
            <w:r>
              <w:rPr>
                <w:rFonts w:hint="eastAsia" w:ascii="仿宋" w:hAnsi="仿宋" w:eastAsia="仿宋"/>
              </w:rPr>
              <w:t>维保项目年费用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widowControl/>
              <w:spacing w:line="36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1年，从签订合同之日算起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line="36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888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大写：    （小写：元）</w:t>
            </w:r>
          </w:p>
        </w:tc>
      </w:tr>
    </w:tbl>
    <w:p>
      <w:pPr>
        <w:spacing w:line="460" w:lineRule="exact"/>
        <w:rPr>
          <w:rFonts w:hint="eastAsia"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 xml:space="preserve"> </w:t>
      </w:r>
    </w:p>
    <w:p>
      <w:pPr>
        <w:pStyle w:val="2"/>
        <w:widowControl/>
        <w:shd w:val="clear" w:color="auto" w:fill="FFFFFF"/>
        <w:spacing w:line="440" w:lineRule="atLeast"/>
        <w:ind w:firstLine="560"/>
        <w:rPr>
          <w:rFonts w:hint="eastAsia" w:ascii="仿宋" w:hAnsi="仿宋" w:eastAsia="仿宋" w:cs="微软雅黑"/>
          <w:color w:val="333333"/>
          <w:sz w:val="21"/>
          <w:szCs w:val="21"/>
        </w:rPr>
      </w:pPr>
      <w:r>
        <w:rPr>
          <w:rFonts w:hint="eastAsia" w:ascii="仿宋" w:hAnsi="仿宋" w:eastAsia="仿宋" w:cs="宋体"/>
          <w:color w:val="333333"/>
          <w:sz w:val="28"/>
          <w:szCs w:val="28"/>
          <w:shd w:val="clear" w:color="auto" w:fill="FFFFFF"/>
        </w:rPr>
        <w:t>报价单位:</w:t>
      </w:r>
      <w:r>
        <w:rPr>
          <w:rFonts w:hint="eastAsia" w:ascii="仿宋" w:hAnsi="仿宋" w:eastAsia="仿宋" w:cs="宋体"/>
          <w:color w:val="333333"/>
          <w:sz w:val="28"/>
          <w:szCs w:val="28"/>
          <w:u w:val="single"/>
          <w:shd w:val="clear" w:color="auto" w:fill="FFFFFF"/>
        </w:rPr>
        <w:t xml:space="preserve">    </w:t>
      </w:r>
      <w:r>
        <w:rPr>
          <w:rFonts w:hint="eastAsia" w:ascii="宋体" w:hAnsi="宋体" w:eastAsia="仿宋"/>
          <w:color w:val="333333"/>
          <w:sz w:val="28"/>
          <w:szCs w:val="28"/>
          <w:u w:val="single"/>
          <w:shd w:val="clear" w:color="auto" w:fill="FFFFFF"/>
        </w:rPr>
        <w:t xml:space="preserve">           </w:t>
      </w:r>
      <w:r>
        <w:rPr>
          <w:rFonts w:hint="eastAsia" w:ascii="仿宋" w:hAnsi="仿宋" w:eastAsia="仿宋" w:cs="宋体"/>
          <w:color w:val="333333"/>
          <w:sz w:val="28"/>
          <w:szCs w:val="28"/>
          <w:shd w:val="clear" w:color="auto" w:fill="FFFFFF"/>
        </w:rPr>
        <w:t>（盖章）</w:t>
      </w:r>
    </w:p>
    <w:p>
      <w:pPr>
        <w:pStyle w:val="2"/>
        <w:widowControl/>
        <w:shd w:val="clear" w:color="auto" w:fill="FFFFFF"/>
        <w:spacing w:line="440" w:lineRule="atLeast"/>
        <w:ind w:firstLine="560"/>
        <w:rPr>
          <w:rFonts w:hint="eastAsia" w:ascii="仿宋" w:hAnsi="仿宋" w:eastAsia="仿宋" w:cs="微软雅黑"/>
          <w:color w:val="333333"/>
          <w:sz w:val="21"/>
          <w:szCs w:val="21"/>
        </w:rPr>
      </w:pPr>
      <w:r>
        <w:rPr>
          <w:rFonts w:hint="eastAsia" w:ascii="仿宋" w:hAnsi="仿宋" w:eastAsia="仿宋" w:cs="宋体"/>
          <w:color w:val="333333"/>
          <w:sz w:val="28"/>
          <w:szCs w:val="28"/>
          <w:shd w:val="clear" w:color="auto" w:fill="FFFFFF"/>
        </w:rPr>
        <w:t>联系人:</w:t>
      </w:r>
      <w:r>
        <w:rPr>
          <w:rFonts w:hint="eastAsia" w:ascii="宋体" w:hAnsi="宋体" w:eastAsia="仿宋"/>
          <w:color w:val="333333"/>
          <w:sz w:val="28"/>
          <w:szCs w:val="28"/>
          <w:u w:val="single"/>
          <w:shd w:val="clear" w:color="auto" w:fill="FFFFFF"/>
        </w:rPr>
        <w:t xml:space="preserve">               </w:t>
      </w:r>
    </w:p>
    <w:p>
      <w:pPr>
        <w:pStyle w:val="2"/>
        <w:widowControl/>
        <w:shd w:val="clear" w:color="auto" w:fill="FFFFFF"/>
        <w:spacing w:line="440" w:lineRule="atLeast"/>
        <w:ind w:firstLine="560"/>
        <w:rPr>
          <w:rFonts w:hint="eastAsia" w:ascii="仿宋" w:hAnsi="仿宋" w:eastAsia="仿宋" w:cs="微软雅黑"/>
          <w:color w:val="333333"/>
          <w:sz w:val="21"/>
          <w:szCs w:val="21"/>
        </w:rPr>
      </w:pPr>
      <w:r>
        <w:rPr>
          <w:rFonts w:hint="eastAsia" w:ascii="仿宋" w:hAnsi="仿宋" w:eastAsia="仿宋" w:cs="宋体"/>
          <w:color w:val="333333"/>
          <w:sz w:val="28"/>
          <w:szCs w:val="28"/>
          <w:shd w:val="clear" w:color="auto" w:fill="FFFFFF"/>
        </w:rPr>
        <w:t>联系电话:</w:t>
      </w:r>
      <w:r>
        <w:rPr>
          <w:rFonts w:hint="eastAsia" w:ascii="宋体" w:hAnsi="宋体" w:eastAsia="仿宋"/>
          <w:color w:val="333333"/>
          <w:sz w:val="28"/>
          <w:szCs w:val="28"/>
          <w:u w:val="single"/>
          <w:shd w:val="clear" w:color="auto" w:fill="FFFFFF"/>
        </w:rPr>
        <w:t xml:space="preserve">               </w:t>
      </w:r>
    </w:p>
    <w:p>
      <w:pPr>
        <w:pStyle w:val="2"/>
        <w:widowControl/>
        <w:shd w:val="clear" w:color="auto" w:fill="FFFFFF"/>
        <w:spacing w:line="440" w:lineRule="atLeast"/>
        <w:ind w:firstLine="560"/>
        <w:rPr>
          <w:rFonts w:hint="eastAsia" w:ascii="仿宋" w:hAnsi="仿宋" w:eastAsia="仿宋" w:cs="微软雅黑"/>
          <w:color w:val="333333"/>
          <w:sz w:val="21"/>
          <w:szCs w:val="21"/>
        </w:rPr>
      </w:pPr>
      <w:r>
        <w:rPr>
          <w:rFonts w:hint="eastAsia" w:ascii="仿宋" w:hAnsi="仿宋" w:eastAsia="仿宋" w:cs="宋体"/>
          <w:color w:val="333333"/>
          <w:sz w:val="28"/>
          <w:szCs w:val="28"/>
          <w:shd w:val="clear" w:color="auto" w:fill="FFFFFF"/>
        </w:rPr>
        <w:t>时</w:t>
      </w:r>
      <w:r>
        <w:rPr>
          <w:rFonts w:hint="eastAsia" w:ascii="宋体" w:hAnsi="宋体" w:eastAsia="仿宋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hint="eastAsia" w:ascii="仿宋" w:hAnsi="仿宋" w:eastAsia="仿宋" w:cs="宋体"/>
          <w:color w:val="333333"/>
          <w:sz w:val="28"/>
          <w:szCs w:val="28"/>
          <w:shd w:val="clear" w:color="auto" w:fill="FFFFFF"/>
        </w:rPr>
        <w:t>间:</w:t>
      </w:r>
      <w:r>
        <w:rPr>
          <w:rFonts w:hint="eastAsia" w:ascii="宋体" w:hAnsi="宋体" w:eastAsia="仿宋"/>
          <w:color w:val="333333"/>
          <w:sz w:val="28"/>
          <w:szCs w:val="28"/>
          <w:u w:val="single"/>
          <w:shd w:val="clear" w:color="auto" w:fill="FFFFFF"/>
        </w:rPr>
        <w:t xml:space="preserve">             </w:t>
      </w:r>
    </w:p>
    <w:p>
      <w:pPr>
        <w:pStyle w:val="2"/>
        <w:widowControl/>
        <w:shd w:val="clear" w:color="auto" w:fill="FFFFFF"/>
        <w:spacing w:line="440" w:lineRule="atLeast"/>
        <w:ind w:firstLine="560"/>
        <w:rPr>
          <w:rFonts w:hint="eastAsia" w:ascii="仿宋" w:hAnsi="仿宋" w:eastAsia="仿宋" w:cs="宋体"/>
          <w:color w:val="333333"/>
          <w:sz w:val="28"/>
          <w:szCs w:val="28"/>
          <w:u w:val="single"/>
          <w:shd w:val="clear" w:color="auto" w:fill="FFFFFF"/>
        </w:rPr>
      </w:pPr>
      <w:r>
        <w:rPr>
          <w:rFonts w:hint="eastAsia" w:ascii="仿宋" w:hAnsi="仿宋" w:eastAsia="仿宋" w:cs="宋体"/>
          <w:color w:val="333333"/>
          <w:sz w:val="28"/>
          <w:szCs w:val="28"/>
          <w:u w:val="single"/>
          <w:shd w:val="clear" w:color="auto" w:fill="FFFFFF"/>
        </w:rPr>
        <w:t>注:本表报价须为打印，手写无效。</w:t>
      </w:r>
    </w:p>
    <w:p>
      <w:pPr>
        <w:pStyle w:val="2"/>
        <w:widowControl/>
        <w:shd w:val="clear" w:color="auto" w:fill="FFFFFF"/>
        <w:spacing w:line="440" w:lineRule="atLeast"/>
        <w:ind w:firstLine="560"/>
        <w:rPr>
          <w:rFonts w:hint="eastAsia" w:ascii="仿宋" w:hAnsi="仿宋" w:eastAsia="仿宋" w:cs="宋体"/>
          <w:color w:val="333333"/>
          <w:sz w:val="28"/>
          <w:szCs w:val="28"/>
          <w:u w:val="single"/>
          <w:shd w:val="clear" w:color="auto" w:fill="FFFFFF"/>
        </w:rPr>
      </w:pPr>
      <w:r>
        <w:rPr>
          <w:rFonts w:hint="eastAsia" w:ascii="仿宋" w:hAnsi="仿宋" w:eastAsia="仿宋" w:cs="宋体"/>
          <w:color w:val="333333"/>
          <w:sz w:val="28"/>
          <w:szCs w:val="28"/>
          <w:u w:val="single"/>
          <w:shd w:val="clear" w:color="auto" w:fill="FFFFFF"/>
        </w:rPr>
        <w:t xml:space="preserve"> </w:t>
      </w:r>
    </w:p>
    <w:p>
      <w:pPr>
        <w:pStyle w:val="2"/>
        <w:widowControl/>
        <w:shd w:val="clear" w:color="auto" w:fill="FFFFFF"/>
        <w:spacing w:line="440" w:lineRule="atLeast"/>
        <w:ind w:firstLine="560"/>
        <w:rPr>
          <w:rFonts w:hint="eastAsia" w:ascii="仿宋" w:hAnsi="仿宋" w:eastAsia="仿宋" w:cs="宋体"/>
          <w:color w:val="333333"/>
          <w:sz w:val="28"/>
          <w:szCs w:val="28"/>
          <w:u w:val="single"/>
          <w:shd w:val="clear" w:color="auto" w:fill="FFFFFF"/>
        </w:rPr>
      </w:pPr>
      <w:r>
        <w:rPr>
          <w:rFonts w:hint="eastAsia" w:ascii="仿宋" w:hAnsi="仿宋" w:eastAsia="仿宋" w:cs="宋体"/>
          <w:color w:val="333333"/>
          <w:sz w:val="28"/>
          <w:szCs w:val="28"/>
          <w:u w:val="single"/>
          <w:shd w:val="clear" w:color="auto" w:fill="FFFFFF"/>
        </w:rPr>
        <w:t xml:space="preserve"> </w:t>
      </w:r>
    </w:p>
    <w:p>
      <w:pPr>
        <w:pStyle w:val="2"/>
        <w:widowControl/>
        <w:shd w:val="clear" w:color="auto" w:fill="FFFFFF"/>
        <w:spacing w:line="440" w:lineRule="atLeast"/>
        <w:ind w:firstLine="560"/>
        <w:rPr>
          <w:rFonts w:hint="eastAsia" w:ascii="仿宋" w:hAnsi="仿宋" w:eastAsia="仿宋" w:cs="宋体"/>
          <w:color w:val="333333"/>
          <w:sz w:val="28"/>
          <w:szCs w:val="28"/>
          <w:u w:val="single"/>
          <w:shd w:val="clear" w:color="auto" w:fill="FFFFFF"/>
        </w:rPr>
      </w:pPr>
      <w:r>
        <w:rPr>
          <w:rFonts w:hint="eastAsia" w:ascii="仿宋" w:hAnsi="仿宋" w:eastAsia="仿宋" w:cs="宋体"/>
          <w:color w:val="333333"/>
          <w:sz w:val="28"/>
          <w:szCs w:val="28"/>
          <w:u w:val="single"/>
          <w:shd w:val="clear" w:color="auto" w:fill="FFFFFF"/>
        </w:rPr>
        <w:t xml:space="preserve"> </w:t>
      </w:r>
    </w:p>
    <w:p>
      <w:pPr>
        <w:pStyle w:val="2"/>
        <w:widowControl/>
        <w:shd w:val="clear" w:color="auto" w:fill="FFFFFF"/>
        <w:spacing w:line="440" w:lineRule="atLeast"/>
        <w:ind w:firstLine="560"/>
        <w:rPr>
          <w:rFonts w:hint="eastAsia" w:ascii="仿宋" w:hAnsi="仿宋" w:eastAsia="仿宋" w:cs="宋体"/>
          <w:color w:val="333333"/>
          <w:sz w:val="28"/>
          <w:szCs w:val="28"/>
          <w:u w:val="single"/>
          <w:shd w:val="clear" w:color="auto" w:fill="FFFFFF"/>
        </w:rPr>
      </w:pPr>
      <w:r>
        <w:rPr>
          <w:rFonts w:hint="eastAsia" w:ascii="仿宋" w:hAnsi="仿宋" w:eastAsia="仿宋" w:cs="宋体"/>
          <w:color w:val="333333"/>
          <w:sz w:val="28"/>
          <w:szCs w:val="28"/>
          <w:u w:val="single"/>
          <w:shd w:val="clear" w:color="auto" w:fill="FFFFFF"/>
        </w:rPr>
        <w:t xml:space="preserve"> </w:t>
      </w:r>
    </w:p>
    <w:p>
      <w:pPr>
        <w:pStyle w:val="2"/>
        <w:widowControl/>
        <w:shd w:val="clear" w:color="auto" w:fill="FFFFFF"/>
        <w:spacing w:line="440" w:lineRule="atLeast"/>
        <w:ind w:firstLine="560"/>
        <w:rPr>
          <w:rFonts w:hint="eastAsia" w:ascii="仿宋" w:hAnsi="仿宋" w:eastAsia="仿宋" w:cs="宋体"/>
          <w:color w:val="333333"/>
          <w:sz w:val="28"/>
          <w:szCs w:val="28"/>
          <w:u w:val="single"/>
          <w:shd w:val="clear" w:color="auto" w:fill="FFFFFF"/>
        </w:rPr>
      </w:pPr>
      <w:r>
        <w:rPr>
          <w:rFonts w:hint="eastAsia" w:ascii="仿宋" w:hAnsi="仿宋" w:eastAsia="仿宋" w:cs="宋体"/>
          <w:color w:val="333333"/>
          <w:sz w:val="28"/>
          <w:szCs w:val="28"/>
          <w:u w:val="single"/>
          <w:shd w:val="clear" w:color="auto" w:fill="FFFFFF"/>
        </w:rPr>
        <w:t xml:space="preserve"> </w:t>
      </w:r>
    </w:p>
    <w:p>
      <w:pPr>
        <w:pStyle w:val="2"/>
        <w:widowControl/>
        <w:shd w:val="clear" w:color="auto" w:fill="FFFFFF"/>
        <w:spacing w:line="440" w:lineRule="atLeast"/>
        <w:ind w:firstLine="560"/>
        <w:rPr>
          <w:rFonts w:hint="eastAsia" w:ascii="仿宋" w:hAnsi="仿宋" w:eastAsia="仿宋" w:cs="宋体"/>
          <w:color w:val="333333"/>
          <w:sz w:val="28"/>
          <w:szCs w:val="28"/>
          <w:u w:val="single"/>
          <w:shd w:val="clear" w:color="auto" w:fill="FFFFFF"/>
        </w:rPr>
      </w:pPr>
      <w:r>
        <w:rPr>
          <w:rFonts w:hint="eastAsia" w:ascii="仿宋" w:hAnsi="仿宋" w:eastAsia="仿宋" w:cs="宋体"/>
          <w:color w:val="333333"/>
          <w:sz w:val="28"/>
          <w:szCs w:val="28"/>
          <w:u w:val="single"/>
          <w:shd w:val="clear" w:color="auto" w:fill="FFFFFF"/>
        </w:rPr>
        <w:t xml:space="preserve"> </w:t>
      </w:r>
    </w:p>
    <w:p>
      <w:pPr>
        <w:pStyle w:val="2"/>
        <w:widowControl/>
        <w:shd w:val="clear" w:color="auto" w:fill="FFFFFF"/>
        <w:spacing w:line="440" w:lineRule="atLeast"/>
        <w:rPr>
          <w:rFonts w:hint="eastAsia" w:ascii="仿宋" w:hAnsi="仿宋" w:eastAsia="仿宋" w:cs="微软雅黑"/>
          <w:color w:val="333333"/>
          <w:sz w:val="21"/>
          <w:szCs w:val="21"/>
        </w:rPr>
      </w:pPr>
      <w:r>
        <w:rPr>
          <w:rFonts w:hint="eastAsia" w:ascii="仿宋" w:hAnsi="仿宋" w:eastAsia="仿宋" w:cs="宋体"/>
          <w:b/>
          <w:bCs/>
          <w:color w:val="333333"/>
          <w:sz w:val="28"/>
          <w:szCs w:val="28"/>
          <w:shd w:val="clear" w:color="auto" w:fill="FFFFFF"/>
        </w:rPr>
        <w:t>附件2 ：</w:t>
      </w:r>
    </w:p>
    <w:p>
      <w:pPr>
        <w:pStyle w:val="2"/>
        <w:widowControl/>
        <w:shd w:val="clear" w:color="auto" w:fill="FFFFFF"/>
        <w:spacing w:line="500" w:lineRule="atLeast"/>
        <w:ind w:firstLine="2951" w:firstLineChars="1050"/>
        <w:jc w:val="both"/>
        <w:rPr>
          <w:rFonts w:hint="eastAsia" w:ascii="仿宋" w:hAnsi="仿宋" w:eastAsia="仿宋" w:cs="微软雅黑"/>
          <w:color w:val="333333"/>
          <w:sz w:val="21"/>
          <w:szCs w:val="21"/>
        </w:rPr>
      </w:pPr>
      <w:r>
        <w:rPr>
          <w:rFonts w:hint="eastAsia" w:ascii="仿宋" w:hAnsi="仿宋" w:eastAsia="仿宋" w:cs="宋体"/>
          <w:b/>
          <w:bCs/>
          <w:color w:val="000000"/>
          <w:sz w:val="28"/>
          <w:szCs w:val="28"/>
          <w:shd w:val="clear" w:color="auto" w:fill="FFFFFF"/>
        </w:rPr>
        <w:t>投标承诺书</w:t>
      </w:r>
    </w:p>
    <w:p>
      <w:pPr>
        <w:pStyle w:val="2"/>
        <w:widowControl/>
        <w:shd w:val="clear" w:color="auto" w:fill="FFFFFF"/>
        <w:spacing w:line="500" w:lineRule="atLeast"/>
        <w:jc w:val="both"/>
        <w:rPr>
          <w:rFonts w:hint="eastAsia" w:ascii="仿宋" w:hAnsi="仿宋" w:eastAsia="仿宋" w:cs="微软雅黑"/>
          <w:color w:val="333333"/>
          <w:sz w:val="28"/>
          <w:szCs w:val="28"/>
        </w:rPr>
      </w:pPr>
      <w:r>
        <w:rPr>
          <w:rFonts w:hint="eastAsia" w:ascii="宋体" w:hAnsi="宋体" w:eastAsia="仿宋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启东市人民医院:</w:t>
      </w:r>
    </w:p>
    <w:p>
      <w:pPr>
        <w:ind w:left="1401" w:leftChars="267" w:hanging="840" w:hangingChars="300"/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u w:val="single"/>
          <w:shd w:val="clear" w:color="auto" w:fill="FFFFFF"/>
        </w:rPr>
        <w:t>（投标单位全称）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授权</w:t>
      </w:r>
      <w:r>
        <w:rPr>
          <w:rFonts w:hint="eastAsia" w:ascii="仿宋" w:hAnsi="仿宋" w:eastAsia="仿宋" w:cs="宋体"/>
          <w:color w:val="000000"/>
          <w:sz w:val="28"/>
          <w:szCs w:val="28"/>
          <w:u w:val="single"/>
          <w:shd w:val="clear" w:color="auto" w:fill="FFFFFF"/>
        </w:rPr>
        <w:t>（姓</w:t>
      </w:r>
      <w:r>
        <w:rPr>
          <w:rFonts w:hint="eastAsia" w:ascii="宋体" w:hAnsi="宋体" w:eastAsia="仿宋"/>
          <w:color w:val="000000"/>
          <w:sz w:val="28"/>
          <w:szCs w:val="28"/>
          <w:u w:val="single"/>
          <w:shd w:val="clear" w:color="auto" w:fill="FFFFFF"/>
        </w:rPr>
        <w:t xml:space="preserve">  </w:t>
      </w:r>
      <w:r>
        <w:rPr>
          <w:rFonts w:hint="eastAsia" w:ascii="仿宋" w:hAnsi="仿宋" w:eastAsia="仿宋" w:cs="宋体"/>
          <w:color w:val="000000"/>
          <w:sz w:val="28"/>
          <w:szCs w:val="28"/>
          <w:u w:val="single"/>
          <w:shd w:val="clear" w:color="auto" w:fill="FFFFFF"/>
        </w:rPr>
        <w:t>名）（职</w:t>
      </w:r>
      <w:r>
        <w:rPr>
          <w:rFonts w:hint="eastAsia" w:ascii="宋体" w:hAnsi="宋体" w:eastAsia="仿宋"/>
          <w:color w:val="000000"/>
          <w:sz w:val="28"/>
          <w:szCs w:val="28"/>
          <w:u w:val="single"/>
          <w:shd w:val="clear" w:color="auto" w:fill="FFFFFF"/>
        </w:rPr>
        <w:t xml:space="preserve">  </w:t>
      </w:r>
      <w:r>
        <w:rPr>
          <w:rFonts w:hint="eastAsia" w:ascii="仿宋" w:hAnsi="仿宋" w:eastAsia="仿宋" w:cs="宋体"/>
          <w:color w:val="000000"/>
          <w:sz w:val="28"/>
          <w:szCs w:val="28"/>
          <w:u w:val="single"/>
          <w:shd w:val="clear" w:color="auto" w:fill="FFFFFF"/>
        </w:rPr>
        <w:t>务）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为全权代表，</w:t>
      </w:r>
    </w:p>
    <w:p>
      <w:pPr>
        <w:ind w:left="1401" w:leftChars="267" w:hanging="840" w:hanging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参加</w:t>
      </w:r>
      <w:r>
        <w:rPr>
          <w:rFonts w:hint="eastAsia" w:ascii="宋体" w:hAnsi="宋体" w:eastAsia="仿宋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hint="eastAsia" w:ascii="仿宋" w:hAnsi="仿宋" w:eastAsia="仿宋" w:cs="宋体"/>
          <w:color w:val="000000"/>
          <w:sz w:val="28"/>
          <w:szCs w:val="28"/>
          <w:u w:val="single"/>
          <w:shd w:val="clear" w:color="auto" w:fill="FFFFFF"/>
        </w:rPr>
        <w:t>启东市人民医院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病理科通风净化工程</w:t>
      </w:r>
      <w:r>
        <w:rPr>
          <w:rFonts w:hint="eastAsia" w:ascii="仿宋" w:hAnsi="仿宋" w:eastAsia="仿宋"/>
          <w:sz w:val="28"/>
          <w:szCs w:val="28"/>
          <w:u w:val="single"/>
        </w:rPr>
        <w:t>维保项目</w:t>
      </w:r>
    </w:p>
    <w:p>
      <w:pPr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的有关活动，并宣布同意如下:</w:t>
      </w:r>
    </w:p>
    <w:p>
      <w:pPr>
        <w:pStyle w:val="2"/>
        <w:widowControl/>
        <w:shd w:val="clear" w:color="auto" w:fill="FFFFFF"/>
        <w:spacing w:line="500" w:lineRule="atLeast"/>
        <w:ind w:firstLine="560"/>
        <w:jc w:val="both"/>
        <w:rPr>
          <w:rFonts w:hint="eastAsia" w:ascii="仿宋" w:hAnsi="仿宋" w:eastAsia="仿宋" w:cs="微软雅黑"/>
          <w:color w:val="333333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1．我方愿意按照招标文件的全部要求进行投标（投标内容及价格以投标文件为准）。</w:t>
      </w:r>
    </w:p>
    <w:p>
      <w:pPr>
        <w:pStyle w:val="2"/>
        <w:widowControl/>
        <w:shd w:val="clear" w:color="auto" w:fill="FFFFFF"/>
        <w:spacing w:line="500" w:lineRule="atLeast"/>
        <w:ind w:firstLine="560"/>
        <w:jc w:val="both"/>
        <w:rPr>
          <w:rFonts w:hint="eastAsia" w:ascii="仿宋" w:hAnsi="仿宋" w:eastAsia="仿宋" w:cs="微软雅黑"/>
          <w:color w:val="333333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2．我方完全理解并同意放弃对招标文件有不明及误解的权利。</w:t>
      </w:r>
    </w:p>
    <w:p>
      <w:pPr>
        <w:pStyle w:val="2"/>
        <w:widowControl/>
        <w:shd w:val="clear" w:color="auto" w:fill="FFFFFF"/>
        <w:spacing w:line="500" w:lineRule="atLeast"/>
        <w:ind w:firstLine="560"/>
        <w:jc w:val="both"/>
        <w:rPr>
          <w:rFonts w:hint="eastAsia" w:ascii="仿宋" w:hAnsi="仿宋" w:eastAsia="仿宋" w:cs="微软雅黑"/>
          <w:color w:val="333333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3．我方将按招标文件的规定履行合同责任和义务。</w:t>
      </w:r>
    </w:p>
    <w:p>
      <w:pPr>
        <w:pStyle w:val="2"/>
        <w:widowControl/>
        <w:shd w:val="clear" w:color="auto" w:fill="FFFFFF"/>
        <w:spacing w:line="500" w:lineRule="atLeast"/>
        <w:ind w:firstLine="560"/>
        <w:jc w:val="both"/>
        <w:rPr>
          <w:rFonts w:hint="eastAsia" w:ascii="仿宋" w:hAnsi="仿宋" w:eastAsia="仿宋" w:cs="微软雅黑"/>
          <w:color w:val="333333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4．我方同意提供按照贵方可能要求的与其投标有关的一切数据或资料，提交的投标文件真实可信。绝无借资质、挂靠、提供虚假材料等违规现象，并且理解贵方不一定要选择最低价的投标。</w:t>
      </w:r>
    </w:p>
    <w:p>
      <w:pPr>
        <w:pStyle w:val="2"/>
        <w:widowControl/>
        <w:shd w:val="clear" w:color="auto" w:fill="FFFFFF"/>
        <w:spacing w:line="500" w:lineRule="atLeast"/>
        <w:ind w:firstLine="560"/>
        <w:jc w:val="both"/>
        <w:rPr>
          <w:rFonts w:hint="eastAsia" w:ascii="仿宋" w:hAnsi="仿宋" w:eastAsia="仿宋" w:cs="微软雅黑"/>
          <w:color w:val="333333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5.我方不参与任何串标围标等违法活动。</w:t>
      </w:r>
    </w:p>
    <w:p>
      <w:pPr>
        <w:pStyle w:val="2"/>
        <w:widowControl/>
        <w:shd w:val="clear" w:color="auto" w:fill="FFFFFF"/>
        <w:spacing w:line="500" w:lineRule="atLeast"/>
        <w:ind w:firstLine="560"/>
        <w:jc w:val="both"/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6.若我方未能兑现以上承诺，愿意接受履约保证金不予退还的处理，并愿意接受业主和监管部门的处罚。</w:t>
      </w:r>
    </w:p>
    <w:p>
      <w:pPr>
        <w:pStyle w:val="2"/>
        <w:widowControl/>
        <w:shd w:val="clear" w:color="auto" w:fill="FFFFFF"/>
        <w:spacing w:line="500" w:lineRule="atLeast"/>
        <w:ind w:firstLine="560"/>
        <w:jc w:val="both"/>
        <w:rPr>
          <w:rFonts w:hint="eastAsia" w:ascii="仿宋" w:hAnsi="仿宋" w:eastAsia="仿宋" w:cs="微软雅黑"/>
          <w:color w:val="333333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7．我方的投标文件自开标后30天内有效。</w:t>
      </w:r>
    </w:p>
    <w:p>
      <w:pPr>
        <w:pStyle w:val="2"/>
        <w:widowControl/>
        <w:shd w:val="clear" w:color="auto" w:fill="FFFFFF"/>
        <w:spacing w:line="500" w:lineRule="atLeast"/>
        <w:ind w:firstLine="560"/>
        <w:jc w:val="both"/>
        <w:rPr>
          <w:rFonts w:hint="eastAsia" w:ascii="仿宋" w:hAnsi="仿宋" w:eastAsia="仿宋" w:cs="微软雅黑"/>
          <w:color w:val="333333"/>
          <w:sz w:val="21"/>
          <w:szCs w:val="21"/>
        </w:rPr>
      </w:pPr>
      <w:bookmarkStart w:id="0" w:name="_GoBack"/>
      <w:bookmarkEnd w:id="0"/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8．与本投标有关的一切往来通讯请寄：</w:t>
      </w:r>
    </w:p>
    <w:p>
      <w:pPr>
        <w:pStyle w:val="2"/>
        <w:widowControl/>
        <w:shd w:val="clear" w:color="auto" w:fill="FFFFFF"/>
        <w:spacing w:line="500" w:lineRule="atLeast"/>
        <w:ind w:firstLine="560"/>
        <w:jc w:val="both"/>
        <w:rPr>
          <w:rFonts w:hint="eastAsia" w:ascii="仿宋" w:hAnsi="仿宋" w:eastAsia="仿宋" w:cs="微软雅黑"/>
          <w:color w:val="333333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地址:             邮编:</w:t>
      </w:r>
    </w:p>
    <w:p>
      <w:pPr>
        <w:pStyle w:val="2"/>
        <w:widowControl/>
        <w:shd w:val="clear" w:color="auto" w:fill="FFFFFF"/>
        <w:spacing w:line="500" w:lineRule="atLeast"/>
        <w:ind w:firstLine="560"/>
        <w:jc w:val="both"/>
        <w:rPr>
          <w:rFonts w:hint="eastAsia" w:ascii="仿宋" w:hAnsi="仿宋" w:eastAsia="仿宋" w:cs="微软雅黑"/>
          <w:color w:val="333333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电话:             传真:</w:t>
      </w:r>
    </w:p>
    <w:p>
      <w:pPr>
        <w:pStyle w:val="2"/>
        <w:widowControl/>
        <w:shd w:val="clear" w:color="auto" w:fill="FFFFFF"/>
        <w:spacing w:line="500" w:lineRule="atLeast"/>
        <w:ind w:firstLine="560"/>
        <w:jc w:val="both"/>
        <w:rPr>
          <w:rFonts w:hint="eastAsia" w:ascii="仿宋" w:hAnsi="仿宋" w:eastAsia="仿宋" w:cs="微软雅黑"/>
          <w:color w:val="333333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投标方代表姓名:        职务:</w:t>
      </w:r>
    </w:p>
    <w:p>
      <w:pPr>
        <w:pStyle w:val="2"/>
        <w:widowControl/>
        <w:shd w:val="clear" w:color="auto" w:fill="FFFFFF"/>
        <w:spacing w:line="500" w:lineRule="atLeast"/>
        <w:ind w:firstLine="560"/>
        <w:jc w:val="both"/>
        <w:rPr>
          <w:rFonts w:hint="eastAsia" w:ascii="仿宋" w:hAnsi="仿宋" w:eastAsia="仿宋" w:cs="微软雅黑"/>
          <w:color w:val="333333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投标单位名称:（加盖单位公章）</w:t>
      </w:r>
    </w:p>
    <w:p>
      <w:pPr>
        <w:pStyle w:val="2"/>
        <w:widowControl/>
        <w:shd w:val="clear" w:color="auto" w:fill="FFFFFF"/>
        <w:spacing w:line="500" w:lineRule="atLeast"/>
        <w:ind w:firstLine="560"/>
        <w:jc w:val="both"/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日期:</w:t>
      </w:r>
      <w:r>
        <w:rPr>
          <w:rFonts w:hint="eastAsia" w:ascii="宋体" w:hAnsi="宋体" w:eastAsia="仿宋"/>
          <w:color w:val="000000"/>
          <w:sz w:val="28"/>
          <w:szCs w:val="28"/>
          <w:shd w:val="clear" w:color="auto" w:fill="FFFFFF"/>
        </w:rPr>
        <w:t xml:space="preserve">        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eastAsia="仿宋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仿宋"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hint="eastAsia" w:ascii="仿宋" w:hAnsi="仿宋" w:eastAsia="仿宋" w:cs="宋体"/>
          <w:color w:val="000000"/>
          <w:sz w:val="28"/>
          <w:szCs w:val="28"/>
          <w:shd w:val="clear" w:color="auto" w:fill="FFFFFF"/>
        </w:rPr>
        <w:t xml:space="preserve">日 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5CC4"/>
    <w:rsid w:val="00061F98"/>
    <w:rsid w:val="00116722"/>
    <w:rsid w:val="001B4C19"/>
    <w:rsid w:val="002753C9"/>
    <w:rsid w:val="00282A9A"/>
    <w:rsid w:val="00297235"/>
    <w:rsid w:val="00376AAC"/>
    <w:rsid w:val="003900C1"/>
    <w:rsid w:val="003B7BC6"/>
    <w:rsid w:val="003F7BAE"/>
    <w:rsid w:val="00411AF2"/>
    <w:rsid w:val="004630F9"/>
    <w:rsid w:val="004E5CC4"/>
    <w:rsid w:val="00647A73"/>
    <w:rsid w:val="00713C7A"/>
    <w:rsid w:val="00817064"/>
    <w:rsid w:val="00854B6E"/>
    <w:rsid w:val="0088305B"/>
    <w:rsid w:val="008A2211"/>
    <w:rsid w:val="009630FE"/>
    <w:rsid w:val="009C46D2"/>
    <w:rsid w:val="00A15B59"/>
    <w:rsid w:val="00A56265"/>
    <w:rsid w:val="00AC51FB"/>
    <w:rsid w:val="00B214A7"/>
    <w:rsid w:val="00BA62DD"/>
    <w:rsid w:val="00BE06D4"/>
    <w:rsid w:val="00BE35EA"/>
    <w:rsid w:val="00C41802"/>
    <w:rsid w:val="00C81F88"/>
    <w:rsid w:val="00CD028D"/>
    <w:rsid w:val="00D42FAF"/>
    <w:rsid w:val="00DD577A"/>
    <w:rsid w:val="00DD77CA"/>
    <w:rsid w:val="00DF3869"/>
    <w:rsid w:val="00FE5F64"/>
    <w:rsid w:val="2127752C"/>
    <w:rsid w:val="3994100B"/>
    <w:rsid w:val="5A8E6679"/>
    <w:rsid w:val="5C8E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114</Words>
  <Characters>653</Characters>
  <Lines>5</Lines>
  <Paragraphs>1</Paragraphs>
  <TotalTime>0</TotalTime>
  <ScaleCrop>false</ScaleCrop>
  <LinksUpToDate>false</LinksUpToDate>
  <CharactersWithSpaces>766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2020-06-05T07:15:00Z</dcterms:created>
  <dc:creator>lenovo</dc:creator>
  <cp:lastModifiedBy>朱凯丰</cp:lastModifiedBy>
  <dcterms:modified xsi:type="dcterms:W3CDTF">2020-06-05T07:20:21Z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