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B476F">
      <w:pPr>
        <w:keepNext w:val="0"/>
        <w:keepLines w:val="0"/>
        <w:pageBreakBefore w:val="0"/>
        <w:wordWrap/>
        <w:overflowPunct/>
        <w:bidi w:val="0"/>
        <w:spacing w:line="312" w:lineRule="auto"/>
        <w:jc w:val="center"/>
        <w:rPr>
          <w:rFonts w:hint="eastAsia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  <w:lang w:eastAsia="zh-CN"/>
        </w:rPr>
        <w:t>2025年启东市人民医院消</w:t>
      </w:r>
      <w:bookmarkStart w:id="0" w:name="_GoBack"/>
      <w:bookmarkEnd w:id="0"/>
      <w:r>
        <w:rPr>
          <w:rFonts w:hint="eastAsia" w:ascii="宋体" w:hAnsi="宋体" w:eastAsia="宋体"/>
          <w:b/>
          <w:sz w:val="28"/>
          <w:szCs w:val="28"/>
          <w:lang w:eastAsia="zh-CN"/>
        </w:rPr>
        <w:t>防物资采购项目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询价报价单</w:t>
      </w:r>
    </w:p>
    <w:tbl>
      <w:tblPr>
        <w:tblStyle w:val="5"/>
        <w:tblW w:w="10140" w:type="dxa"/>
        <w:tblInd w:w="-48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2355"/>
        <w:gridCol w:w="3120"/>
        <w:gridCol w:w="825"/>
        <w:gridCol w:w="750"/>
        <w:gridCol w:w="1170"/>
        <w:gridCol w:w="1155"/>
      </w:tblGrid>
      <w:tr w14:paraId="2CE36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BC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CF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28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F1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36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AA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92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总价（元）</w:t>
            </w:r>
          </w:p>
        </w:tc>
      </w:tr>
      <w:tr w14:paraId="06D66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B6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95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二氧化碳灭火器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A9E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3公斤  合金钢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3E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97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DC0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FCD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827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0D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7A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二氧化碳灭火器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AA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5公斤  合金钢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E4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DD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0F4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F95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FF9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90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94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62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3*2 厚度  0.6mm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81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9A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62A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EED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11C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53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E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5B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5*2 厚度  0.6mm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07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05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ACE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824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DBF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C0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FA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黄沙箱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FB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80*60*60cm 厚度0.8mm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CE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39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D00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68B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736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D8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29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无磁灭火器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E7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MJZ/4  1.品牌型号：  MJZ/4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2.灭火剂的种类：六氟丙烷灭火剂（纯度＞99.6%）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3.产品认证实施规则： CNCA -C18-02:2020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4.产品认证实施细则： CCCF - CCC -07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5.产品标准：GB4351.1-2005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6.灭火器灭火级别和灭火种类：34B、C、E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7.灭火器使用温度范围：-20℃~+55℃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8.灭火器驱动气体名称和数量或压力：氮气，1.2MPa(20℃)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9.水压试验压力：2.1MPa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10.最小有效喷射时间：≥8S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11.最小喷射距离：≥2.5m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灭火器剂净重量：4KG无磁性洁净气体灭火器主要特征是无磁性，容器及所有配件材质均选用无磁性材料，总体磁性小于3特斯拉；该灭火器是一种以化学灭火为主，兼有物理灭火作用的洁净气体灭火器，它无色、无味、无毒、不导电、不污染被保护对象，在大气中完全汽化不留残渣、良好的气相电绝缘性，不会对财物和精密设施造成损坏。能以较低的灭火浓度，可靠的扑灭B、C类火灾及E类电器火灾；在常温下可液化储存，释放后不含粒子或油状残余物，对大气臭氧层无破坏作用（ODP值为零），在大气层停留时间为31~42年，符合环保要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所提供的产品须符合MJZ/4手提式GB4351.1-2005标准进行生产，随货提供产品《中国国家强制性产品认证证书》和国家消防产品质量监督检验中心《检验报告》。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D3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7F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53C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B40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93D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6C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B4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疏散引导箱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67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体尺寸：850*600*270mm、厚度0.8mm、钢化玻璃。内含：湿巾550条（执行标准：GB/20808-2006、卫生标准：GB15979-2002），疏散指挥棒40套(LED充电式、警报、照明、爆闪、防雨)，扩音器40套（录放音、功率：35W），过滤式自救呼吸器160个（消防3C认证），荧光背心80件，灭火毯80条(1*1m)，防护手套30付，逃生绳40根(安全钩、内带钢丝8mm*20m)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73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88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596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1BE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074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D8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7E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消防应急箱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56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箱体尺寸：850*600*270mm、厚度0.8mm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D3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51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E69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724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9EC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0E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FF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车用灭火毯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65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4*6m  玻纤双面硅胶涂层 所提供的产品须提供权威机构出具的检测报告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1A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F6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378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89B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CF3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9B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68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推车式灭火器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8E2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65L  水基型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31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3B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C0B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F8E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AC5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6C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C6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交底箱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E3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激光笔*1强光手电*1中性笔*1记号笔*3128GU盘*1医药包*1消防湿毛巾*1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C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0B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566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D1F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E6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898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B50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DDB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869CE82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报价单位：</w:t>
      </w:r>
    </w:p>
    <w:p w14:paraId="06A866E5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联系人：</w:t>
      </w:r>
    </w:p>
    <w:p w14:paraId="2ADF029A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联系电话：</w:t>
      </w:r>
    </w:p>
    <w:p w14:paraId="35B50864">
      <w:pPr>
        <w:pStyle w:val="2"/>
        <w:rPr>
          <w:rFonts w:hint="default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报价日期：</w:t>
      </w:r>
    </w:p>
    <w:p w14:paraId="2A314452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ED4D55"/>
    <w:rsid w:val="17096457"/>
    <w:rsid w:val="3FBF321E"/>
    <w:rsid w:val="4AB05630"/>
    <w:rsid w:val="617F5FBA"/>
    <w:rsid w:val="7BE6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仿宋_GB2312" w:hAnsi="Times New Roman" w:eastAsia="仿宋_GB2312" w:cs="Times New Roman"/>
      <w:kern w:val="0"/>
      <w:sz w:val="24"/>
      <w:szCs w:val="20"/>
    </w:rPr>
  </w:style>
  <w:style w:type="paragraph" w:styleId="4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2247</Words>
  <Characters>2781</Characters>
  <Lines>0</Lines>
  <Paragraphs>0</Paragraphs>
  <TotalTime>24</TotalTime>
  <ScaleCrop>false</ScaleCrop>
  <LinksUpToDate>false</LinksUpToDate>
  <CharactersWithSpaces>2891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2025-01-10T01:34:00Z</dcterms:created>
  <dc:creator>Administrator</dc:creator>
  <cp:lastModifiedBy>龚海燕</cp:lastModifiedBy>
  <dcterms:modified xsi:type="dcterms:W3CDTF">2025-01-10T08:26:48Z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TemplateDocerSaveRecord">
    <vt:lpwstr>eyJoZGlkIjoiNGU1MzllMTExMmQ3YjM4NzI2YzIxN2E0ZDAzYjI3ZTgiLCJ1c2VySWQiOiIzMTA2MzgxMTQifQ==</vt:lpwstr>
  </property>
  <property fmtid="{D5CDD505-2E9C-101B-9397-08002B2CF9AE}" pid="4" name="ICV">
    <vt:lpwstr>0CA1A5AB0100487E866D1FD4F3541F84_13</vt:lpwstr>
  </property>
</Properties>
</file>